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210" w:type="dxa"/>
        <w:tblInd w:w="-350" w:type="dxa"/>
        <w:tblLook w:val="04A0" w:firstRow="1" w:lastRow="0" w:firstColumn="1" w:lastColumn="0" w:noHBand="0" w:noVBand="1"/>
      </w:tblPr>
      <w:tblGrid>
        <w:gridCol w:w="328"/>
        <w:gridCol w:w="495"/>
        <w:gridCol w:w="718"/>
        <w:gridCol w:w="9835"/>
        <w:gridCol w:w="1880"/>
      </w:tblGrid>
      <w:tr w:rsidR="00A96C70" w:rsidRPr="00A96C70" w:rsidTr="00A96C70">
        <w:trPr>
          <w:trHeight w:val="799"/>
        </w:trPr>
        <w:tc>
          <w:tcPr>
            <w:tcW w:w="13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Programul Operațional Capital Uman 2014 - 2020</w:t>
            </w:r>
            <w:r w:rsidRPr="00A96C70">
              <w:rPr>
                <w:rFonts w:eastAsia="Times New Roman" w:cs="Times New Roman"/>
                <w:b/>
                <w:color w:val="000000"/>
              </w:rPr>
              <w:br/>
              <w:t xml:space="preserve">Axa prioritară </w:t>
            </w:r>
            <w:r w:rsidR="00004D20">
              <w:rPr>
                <w:rFonts w:eastAsia="Times New Roman" w:cs="Times New Roman"/>
                <w:b/>
                <w:color w:val="000000"/>
              </w:rPr>
              <w:t>4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b/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b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b/>
              </w:rPr>
            </w:pPr>
          </w:p>
        </w:tc>
        <w:tc>
          <w:tcPr>
            <w:tcW w:w="9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</w:rPr>
            </w:pPr>
            <w:r w:rsidRPr="00A96C70">
              <w:rPr>
                <w:rFonts w:eastAsia="Times New Roman" w:cs="Times New Roman"/>
                <w:b/>
                <w:bCs/>
                <w:color w:val="FF0000"/>
              </w:rPr>
              <w:t>Anexa 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</w:rPr>
            </w:pPr>
          </w:p>
        </w:tc>
      </w:tr>
      <w:tr w:rsidR="00A96C70" w:rsidRPr="00A96C70" w:rsidTr="00A96C70">
        <w:trPr>
          <w:trHeight w:val="300"/>
        </w:trPr>
        <w:tc>
          <w:tcPr>
            <w:tcW w:w="13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96C70">
              <w:rPr>
                <w:rFonts w:eastAsia="Times New Roman" w:cs="Times New Roman"/>
                <w:b/>
                <w:bCs/>
                <w:color w:val="000000"/>
              </w:rPr>
              <w:t>Criterii de evaluare și selecție</w:t>
            </w:r>
          </w:p>
        </w:tc>
      </w:tr>
      <w:tr w:rsidR="00A96C70" w:rsidRPr="00A96C70" w:rsidTr="00A96C70">
        <w:trPr>
          <w:trHeight w:val="207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9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Punctaj maximum</w:t>
            </w:r>
          </w:p>
        </w:tc>
      </w:tr>
      <w:tr w:rsidR="00A96C70" w:rsidRPr="00A96C70" w:rsidTr="00A96C70">
        <w:trPr>
          <w:trHeight w:val="600"/>
        </w:trPr>
        <w:tc>
          <w:tcPr>
            <w:tcW w:w="1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Criteriu / subcriteriu de evaluare și selecție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100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Relevanță - măsura în care proiectul contribuie la realizarea obiectivelor din documentele strategice relevante și la soluționarea nevoilor specifice ale grupului țintă (maximum 30 de puncte, mimimum 21 de puncte)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30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contribuie la îndeplinirea obiectivelor din documentele strategice relevante pentru domeniul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Educație și formare profesională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se înscrie în direcţiile de acţiune, descriind concert și coerent contribuția îndeplinirea obiectivelor strategice stabilite prin </w:t>
            </w:r>
            <w:r w:rsidR="00004D20" w:rsidRPr="00427C9F">
              <w:rPr>
                <w:rFonts w:ascii="Calibri" w:hAnsi="Calibri" w:cs="Calibri"/>
                <w:color w:val="323E4F" w:themeColor="text2" w:themeShade="BF"/>
                <w:sz w:val="24"/>
                <w:szCs w:val="24"/>
              </w:rPr>
              <w:t>Strategia Națională pentru Protecția și Promovarea Drepturilor Copilului şi cu Programul Naţional de Reformă</w:t>
            </w:r>
            <w:r w:rsidR="00004D20" w:rsidRPr="00A96C70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pentru perioada 2014 - 2020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descrie concret și coerent contribuția la implementarea priorităților strategice stabilite prin </w:t>
            </w:r>
            <w:r w:rsidR="00004D20" w:rsidRPr="00427C9F">
              <w:rPr>
                <w:rFonts w:ascii="Calibri" w:hAnsi="Calibri" w:cs="Calibri"/>
                <w:color w:val="323E4F" w:themeColor="text2" w:themeShade="BF"/>
                <w:sz w:val="24"/>
                <w:szCs w:val="24"/>
              </w:rPr>
              <w:t>trategia Națională pentru Protecția și Promovarea Drepturilor Copilulu</w:t>
            </w:r>
            <w:r w:rsidR="00004D20">
              <w:rPr>
                <w:rFonts w:eastAsia="Times New Roman" w:cs="Times New Roman"/>
                <w:color w:val="000000"/>
              </w:rPr>
              <w:t>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descrie concret și coerent asocierea măsurilor propuse spre finanțare cu prioritățile strategice stabilite prin </w:t>
            </w:r>
            <w:r w:rsidR="00004D20">
              <w:rPr>
                <w:rFonts w:eastAsia="Times New Roman" w:cs="Times New Roman"/>
                <w:i/>
                <w:iCs/>
                <w:color w:val="000000"/>
              </w:rPr>
              <w:t xml:space="preserve">Acordul de parteneriat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2014 - 2020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și coerent contribuția la realizarea obiectivelor Programului Operațional Capital Uman 2014 - 2020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1.1.5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descrie concret și coerent contribuția la implementarea priorităților/ realizarea obiectivelor stabilite în alte documente strategice (naționale, regionale și/sau locale) relevante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1.2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Grupul țintă al proiectului - definire grup țintă, identificare nevoi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1.2.1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Categoriile de grup țintă și dimensiunea grupului țintă sunt corelate cu natura și complexitatea activităților propuse și a rezultatelor estimate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1.2.2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și coerent modalitatea de identificare și selecție/ recrutare a grupului țintă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1.2.3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Nevoile grupului ţintă  sunt  indicate concret prin furnizarea de date cantitative şi/sau calitative, studii sau analize statistice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1.2.4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Grupul țintă al proiectului include persoane din mediul rural și/sau persoane de etnie romă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1.3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Analiza preliminară la nivelul </w:t>
            </w:r>
            <w:r w:rsidR="00004D20">
              <w:rPr>
                <w:rFonts w:eastAsia="Times New Roman" w:cs="Times New Roman"/>
                <w:color w:val="000000"/>
              </w:rPr>
              <w:t>centelor</w:t>
            </w:r>
            <w:r w:rsidRPr="00A96C70">
              <w:rPr>
                <w:rFonts w:eastAsia="Times New Roman" w:cs="Times New Roman"/>
                <w:color w:val="000000"/>
              </w:rPr>
              <w:t xml:space="preserve"> (comunități/localități/județe/regiuni) de proveniență a grupului țintă și a acelora în care se implementează operațiunile propuse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1.3.1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și coerent caracteristicile socio-economice ale zonelor de proveniență a grupului țintă, furnizând  informații privind sursa datelor cantitative şi/sau calitative, studii sau analize statistice utilizate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1.3.2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și coerent condițiile de efectuare</w:t>
            </w:r>
            <w:r w:rsidR="00004D20">
              <w:rPr>
                <w:rFonts w:eastAsia="Times New Roman" w:cs="Times New Roman"/>
                <w:color w:val="000000"/>
              </w:rPr>
              <w:t xml:space="preserve"> a procesului de dezinstitutionalizare</w:t>
            </w:r>
            <w:r w:rsidRPr="00A96C70">
              <w:rPr>
                <w:rFonts w:eastAsia="Times New Roman" w:cs="Times New Roman"/>
                <w:color w:val="000000"/>
              </w:rPr>
              <w:t>, furnizând  informații privind sursa datelor cantitative şi/sau calitative utilizate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1.3.3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specifică modalitatea/modalitățile în care este asigurată relevanța </w:t>
            </w:r>
            <w:r w:rsidRPr="00A96C70">
              <w:rPr>
                <w:rFonts w:eastAsia="Times New Roman" w:cs="Times New Roman"/>
              </w:rPr>
              <w:t xml:space="preserve">rezultatelor estimate </w:t>
            </w:r>
            <w:r w:rsidRPr="00A96C70">
              <w:rPr>
                <w:rFonts w:eastAsia="Times New Roman" w:cs="Times New Roman"/>
                <w:color w:val="000000"/>
              </w:rPr>
              <w:t>pentru nevoile și tendințele de dezvoltare ale pieței locale/regionale a muncii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1.4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contribuie la dezvoltarea parteneriatului școală/universitate - agent economic, valorificând experiența anterioară și inițiind noi relații de cooperare pentru formare profesională inițială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5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1.4.1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asigură continuarea/consolidarea parteneriatelor existente </w:t>
            </w:r>
            <w:r w:rsidR="00004D20">
              <w:rPr>
                <w:rFonts w:eastAsia="Times New Roman" w:cs="Times New Roman"/>
                <w:color w:val="000000"/>
              </w:rPr>
              <w:t>UAT/frunizor servicii sociale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1.4.2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asigură formarea de  parteneriate </w:t>
            </w:r>
            <w:r w:rsidR="00004D20">
              <w:rPr>
                <w:rFonts w:eastAsia="Times New Roman" w:cs="Times New Roman"/>
                <w:color w:val="000000"/>
              </w:rPr>
              <w:t>in vederea dezinstitutionalizarii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1.5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contribuie la promovarea temelor orizontale: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dezvoltare durabilă</w:t>
            </w:r>
            <w:r w:rsidRPr="00A96C70">
              <w:rPr>
                <w:rFonts w:eastAsia="Times New Roman" w:cs="Times New Roman"/>
                <w:color w:val="000000"/>
              </w:rPr>
              <w:t xml:space="preserve">,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egalitate de șanse și non-discriminare</w:t>
            </w:r>
            <w:r w:rsidRPr="00A96C70">
              <w:rPr>
                <w:rFonts w:eastAsia="Times New Roman" w:cs="Times New Roman"/>
                <w:color w:val="000000"/>
              </w:rPr>
              <w:t xml:space="preserve">,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utilizarea TIC și contribuția la dezvoltarea de competențe digitale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1.5.1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Activitățile proiectate, metodologia de implementare a proiectului și rezultatele estimate valorifică principiile  dezvoltării durabile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1.5.2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Activitățile proiectate, metodologia de implementare a proiectului și rezultatele estimate valorifică egalitatea de șanse și non-discriminarea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1.5.3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Activitățile proiectate, metodologia de implementare a proiectului și rezultatele estimate implică utilizarea TIC și contribuția la dezvoltarea de competențe digitale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15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1.6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contribuie la promovarea temelor secundare FSE: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sprijinirea tranziției către o economie cu emisii scăzute de dioxid de carbon și eficientă din punctul de vedere al utilizării resurselor</w:t>
            </w:r>
            <w:r w:rsidRPr="00A96C70">
              <w:rPr>
                <w:rFonts w:eastAsia="Times New Roman" w:cs="Times New Roman"/>
                <w:color w:val="000000"/>
              </w:rPr>
              <w:t xml:space="preserve">,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inovare socială</w:t>
            </w:r>
            <w:r w:rsidRPr="00A96C70">
              <w:rPr>
                <w:rFonts w:eastAsia="Times New Roman" w:cs="Times New Roman"/>
                <w:color w:val="000000"/>
              </w:rPr>
              <w:t xml:space="preserve">, 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nediscriminare</w:t>
            </w:r>
            <w:r w:rsidRPr="00A96C70">
              <w:rPr>
                <w:rFonts w:eastAsia="Times New Roman" w:cs="Times New Roman"/>
                <w:color w:val="000000"/>
              </w:rPr>
              <w:t xml:space="preserve">, </w:t>
            </w:r>
            <w:r w:rsidRPr="00A96C70">
              <w:rPr>
                <w:rFonts w:eastAsia="Times New Roman" w:cs="Times New Roman"/>
                <w:i/>
                <w:iCs/>
                <w:color w:val="000000"/>
              </w:rPr>
              <w:t>îmbunătățirea accesibilității, a utilizării și a calității tehnologiilor informației și comunicațiilor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1.6.1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include măsuri care promovează &amp; asigură inovarea socială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1.6.2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include măsuri care promovează &amp; asigură nediscriminarea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1.6.3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include măsuri care promovează &amp; asigură  îmbunătățirea accesibilității, a utilizării și a calității tehnologiilor informației și comunicațiilor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1.7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Descrierea clară a solicitantului și a partenerilor, a rolului acestora, a utilității şi relevanţei experienței acestora în raport cu nevoile identificate ale grupului ţintă şi cu obiectivele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1.7.1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Rolul solicitantului și, după caz, al partenerilor este corespunzător experienței pe care le deține fiecare dintre aceștia.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1.7.2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Solicitantul și, după caz, partenerii demonstrează experiența relevantă în raport cu nevoile identificate ale grupului țintă, obiectivele și activitățile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2</w:t>
            </w:r>
          </w:p>
        </w:tc>
        <w:tc>
          <w:tcPr>
            <w:tcW w:w="1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Eficacitate - măsura în care rezultatele proiectului contribuie la atingerea obiectivelor propuse (maximum 30 de puncte, minimum 21 de puncte)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30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2.1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Indicatorii de realizare  sunt generați direct de activitățile proiectului, țintele sunt realiste (cuantificate corect) şi conduc la îndeplinirea obiectivelor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2.1.1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Activitățile proiectate sunt corelate rezultatele estimate și indicatorii propuși.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2.1.2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</w:t>
            </w:r>
            <w:r>
              <w:rPr>
                <w:rFonts w:eastAsia="Times New Roman" w:cs="Times New Roman"/>
                <w:color w:val="000000"/>
              </w:rPr>
              <w:t xml:space="preserve">itățile si metodologia propuse </w:t>
            </w:r>
            <w:r w:rsidRPr="00A96C70">
              <w:rPr>
                <w:rFonts w:eastAsia="Times New Roman" w:cs="Times New Roman"/>
                <w:color w:val="000000"/>
              </w:rPr>
              <w:t>valorifică în mod eficace resursele financiare, umane şi materiale utilizate pentru proiect.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2.1.3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Activităţile și planificarea acestora în timp sunt stabilite luând în considerare dimensiunea și nevoile identificate pentru grupul țintă.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004D20">
        <w:trPr>
          <w:trHeight w:val="863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2.1.4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Valorile propuse pentru rezultatele și indicatorii de realizare stabiliți sunt susținute de graficul de planificare </w:t>
            </w:r>
            <w:proofErr w:type="gramStart"/>
            <w:r w:rsidRPr="00A96C70">
              <w:rPr>
                <w:rFonts w:eastAsia="Times New Roman" w:cs="Times New Roman"/>
                <w:color w:val="000000"/>
              </w:rPr>
              <w:t>a</w:t>
            </w:r>
            <w:proofErr w:type="gramEnd"/>
            <w:r w:rsidRPr="00A96C70">
              <w:rPr>
                <w:rFonts w:eastAsia="Times New Roman" w:cs="Times New Roman"/>
                <w:color w:val="000000"/>
              </w:rPr>
              <w:t xml:space="preserve"> activităţilor, resursele prevăzute, natura rezultatelor.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2.2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Indicatorii de rezultat sunt corelați cu obiectivele proiectului şi condu</w:t>
            </w:r>
            <w:r w:rsidR="00004D20">
              <w:rPr>
                <w:rFonts w:eastAsia="Times New Roman" w:cs="Times New Roman"/>
                <w:color w:val="000000"/>
              </w:rPr>
              <w:t>c la îndeplinirea obiectivelor 4</w:t>
            </w:r>
            <w:r w:rsidRPr="00A96C70">
              <w:rPr>
                <w:rFonts w:eastAsia="Times New Roman" w:cs="Times New Roman"/>
                <w:color w:val="000000"/>
              </w:rPr>
              <w:t>.1</w:t>
            </w:r>
            <w:r w:rsidR="00004D20">
              <w:rPr>
                <w:rFonts w:eastAsia="Times New Roman" w:cs="Times New Roman"/>
                <w:color w:val="000000"/>
              </w:rPr>
              <w:t>2, 4.13 și/sau 4</w:t>
            </w:r>
            <w:r w:rsidRPr="00A96C70">
              <w:rPr>
                <w:rFonts w:eastAsia="Times New Roman" w:cs="Times New Roman"/>
                <w:color w:val="000000"/>
              </w:rPr>
              <w:t>.14 ai POCU 2014-2020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2.2.1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Activitățile proiectate și rezultatele estimate contribuie la îndeplinirea obiectivelor </w:t>
            </w:r>
            <w:r w:rsidR="00004D20">
              <w:rPr>
                <w:rFonts w:eastAsia="Times New Roman" w:cs="Times New Roman"/>
                <w:color w:val="000000"/>
              </w:rPr>
              <w:t>4</w:t>
            </w:r>
            <w:r w:rsidR="00004D20" w:rsidRPr="00A96C70">
              <w:rPr>
                <w:rFonts w:eastAsia="Times New Roman" w:cs="Times New Roman"/>
                <w:color w:val="000000"/>
              </w:rPr>
              <w:t>.1</w:t>
            </w:r>
            <w:r w:rsidR="00004D20">
              <w:rPr>
                <w:rFonts w:eastAsia="Times New Roman" w:cs="Times New Roman"/>
                <w:color w:val="000000"/>
              </w:rPr>
              <w:t>2, 4.13 și/sau 4</w:t>
            </w:r>
            <w:r w:rsidR="00004D20" w:rsidRPr="00A96C70">
              <w:rPr>
                <w:rFonts w:eastAsia="Times New Roman" w:cs="Times New Roman"/>
                <w:color w:val="000000"/>
              </w:rPr>
              <w:t>.14 ai POCU 2014-2020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2.2.2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Valorile stabilite pentru indicatorii de rezultat sunt realiste, indicându-se măsurile concrete care conduc la atingerea acestora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7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2.2.3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</w:rPr>
            </w:pPr>
            <w:r w:rsidRPr="00A96C70">
              <w:rPr>
                <w:rFonts w:eastAsia="Times New Roman" w:cs="Times New Roman"/>
              </w:rPr>
              <w:t>Valorile stabilite pentru indicatorii de rezultat reflectă corelația între realizările imediate, rezultate și obiectivele programului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2.3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Coerența și logica activităților planificate și a rezultatelor estimate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2.3.1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Planificarea activităților este corelată cu derularea specifică </w:t>
            </w:r>
            <w:proofErr w:type="gramStart"/>
            <w:r w:rsidRPr="00A96C70">
              <w:rPr>
                <w:rFonts w:eastAsia="Times New Roman" w:cs="Times New Roman"/>
                <w:color w:val="000000"/>
              </w:rPr>
              <w:t>a</w:t>
            </w:r>
            <w:proofErr w:type="gramEnd"/>
            <w:r w:rsidRPr="00A96C70">
              <w:rPr>
                <w:rFonts w:eastAsia="Times New Roman" w:cs="Times New Roman"/>
                <w:color w:val="000000"/>
              </w:rPr>
              <w:t xml:space="preserve"> activităților unui an școlar/ univeristar.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2.3.2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Planificarea activităților ia în considerare activitățile derulate în mod curent de agenții economici parteneri de proactică.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78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2.3.3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Durata activităților și subactivităților este corelată cu durata necesară obținerii rezultatelor estimate şi resursele utilizate în proiect.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2.3.4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definește mecanisme și proceduri clare de coordonare, inclusiv referitor la comunicare.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2.4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prezintă valoare adăugată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2.4.1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Impactul estimat asupra grupului țintă este descris clar și este realist.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2.4.2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aduce membrilor grupului ţintă beneficii care pot fi atribuite exclusiv implementării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2.4.3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Proiectul extinde și consolidează parteneriatul </w:t>
            </w:r>
            <w:r w:rsidR="00004D20">
              <w:rPr>
                <w:rFonts w:eastAsia="Times New Roman" w:cs="Times New Roman"/>
                <w:color w:val="000000"/>
              </w:rPr>
              <w:t>UAT/furnizor servicii sociale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2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2.4.4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indetificate și descrise și alte elemente de valoare adăugată aduse de implementarea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2.5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identifică riscurile potențiale și include un plan de gestionare a acestora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6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2.5.1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identificate riscurile care pot apărea pe parcursul implementării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2.5.2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indicate măsurile de aplicat în situația materializării riscurilor care pot afecta implementarea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2.5.3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identificate riscurile care pot afecta atingerea țintelor stabilite pentru indicatorii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2.5.4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indicate măsurile de aplicat în situația materializării riscurilor care pot afecta atingerea țintelor stabilite pentru indicatorii proiectului.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12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3</w:t>
            </w:r>
          </w:p>
        </w:tc>
        <w:tc>
          <w:tcPr>
            <w:tcW w:w="1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Eficiență - măsura în care proiectul asigură utilizarea optimă a resurselor (umane, materiale, financiare), în termeni de calitate, cantitate, timp alocat, în contextul impementării activităților proiectului în vederea atingerii rezultatelor propuse (maximum 30 de puncte, minimum 21 de puncte)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30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3.1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Fundamentarea economico-financiară a costurilor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12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3.1.1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Valorile cuprinse în bugetul proiectului sunt susținute concret de o justificare clară și corectă privind cantitatea sau, după caz, numărul de unități.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3.1.2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Valorile cuprinse în bugetul proiectului sunt susținute concret de o justificare clară și corectă privind costul/unitate, pe baza analizei costurilor de pe piață pentru articole de buget similare.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3.1.3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Valoarea totală a proiectului este justificată  şi  fundamentată  concret  şi  corect, printr-o analiză din care reiese că fondurile solicitate pentru finanţare sunt corelate cu activităţile şi indicatorii propuşi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3.2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Resursele umane (număr persoane, experiența profesională a acestora, implicarea acestora în proiect) sunt adecvate în raport cu activitățile propuse și rezultatele așteptate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9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3.2.1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Dimensiunea echipei de management și </w:t>
            </w:r>
            <w:proofErr w:type="gramStart"/>
            <w:r w:rsidRPr="00A96C70">
              <w:rPr>
                <w:rFonts w:eastAsia="Times New Roman" w:cs="Times New Roman"/>
                <w:color w:val="000000"/>
              </w:rPr>
              <w:t>a</w:t>
            </w:r>
            <w:proofErr w:type="gramEnd"/>
            <w:r w:rsidRPr="00A96C70">
              <w:rPr>
                <w:rFonts w:eastAsia="Times New Roman" w:cs="Times New Roman"/>
                <w:color w:val="000000"/>
              </w:rPr>
              <w:t xml:space="preserve"> echipei de implementare a proiecului este corelată cu activitățile proiectate, rezultatele estimate și dimensiunea grupului țintă vizat.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3.2.2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descrise și jusificate concret calificările, competenţele profesionale, experienţa necesare pentru fiecare categorie de experți incluse în echipa de implemetare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3.2.3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descrise și justificate concret atribuţiile şi responsabilităţile fiecărui membru din echipa de implementare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3.3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Resursele materiale sunt adecvate ca natură, structură şi dimensiune în raport cu activitățile propuse și rezultatele așteptate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9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3.4.1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specificate resursele materiale puse la dispoziție de membrii parteneriatului pentru implementarea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3.4.2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Sunt descrise și justificate concret resursele materiale ce urmează a fi achiziționate din bugetul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3.4.3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Este justificat raportul între resursele materiale proprii ce urmează a fi utilizate și resursele materiale achiziționate pentru impementarea proiectului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3</w:t>
            </w:r>
          </w:p>
        </w:tc>
      </w:tr>
      <w:tr w:rsidR="00A96C70" w:rsidRPr="00A96C70" w:rsidTr="00A96C70">
        <w:trPr>
          <w:trHeight w:val="9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4</w:t>
            </w:r>
          </w:p>
        </w:tc>
        <w:tc>
          <w:tcPr>
            <w:tcW w:w="1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hideMark/>
          </w:tcPr>
          <w:p w:rsidR="00A96C70" w:rsidRPr="00A96C70" w:rsidRDefault="00A96C70" w:rsidP="00276EC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</w:rPr>
            </w:pPr>
            <w:r w:rsidRPr="00A96C70">
              <w:rPr>
                <w:rFonts w:eastAsia="Times New Roman" w:cs="Times New Roman"/>
                <w:b/>
                <w:color w:val="000000"/>
              </w:rPr>
              <w:t>Sustenabilitate - măsura în care proiectul asigură continuarea efectelor sale și valorificarea rezultatelor obținute după încetarea finanțării (maximum 10 puncte, minimum 7 puncte)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A96C70" w:rsidRPr="00A96C70" w:rsidTr="00A96C70">
        <w:trPr>
          <w:trHeight w:val="6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4.1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prevede măsuri de valorificare a rezultatelor proiectului după finalizarea acestuia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5</w:t>
            </w:r>
          </w:p>
        </w:tc>
      </w:tr>
      <w:tr w:rsidR="00A96C70" w:rsidRPr="00A96C70" w:rsidTr="00A96C70">
        <w:trPr>
          <w:trHeight w:val="102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4.1.1.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004D2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Parteneriatele încheiate între </w:t>
            </w:r>
            <w:r w:rsidR="00004D20">
              <w:rPr>
                <w:rFonts w:eastAsia="Times New Roman" w:cs="Times New Roman"/>
                <w:color w:val="000000"/>
              </w:rPr>
              <w:t xml:space="preserve">UAT/furnizor servicii sociale </w:t>
            </w:r>
            <w:r w:rsidRPr="00A96C70">
              <w:rPr>
                <w:rFonts w:eastAsia="Times New Roman" w:cs="Times New Roman"/>
                <w:color w:val="000000"/>
              </w:rPr>
              <w:t xml:space="preserve">pentru derularea  </w:t>
            </w:r>
            <w:r w:rsidR="00004D20">
              <w:rPr>
                <w:rFonts w:eastAsia="Times New Roman" w:cs="Times New Roman"/>
                <w:color w:val="000000"/>
              </w:rPr>
              <w:t>prevad anumite masuri de interventie si dupa incetarea finantarii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4.1.2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004D2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 xml:space="preserve">Parteneriatele încheiate între </w:t>
            </w:r>
            <w:r>
              <w:rPr>
                <w:rFonts w:eastAsia="Times New Roman" w:cs="Times New Roman"/>
                <w:color w:val="000000"/>
              </w:rPr>
              <w:t>UAT/furnizor servicii sociale</w:t>
            </w:r>
            <w:r w:rsidRPr="00A96C70">
              <w:rPr>
                <w:rFonts w:eastAsia="Times New Roman" w:cs="Times New Roman"/>
                <w:color w:val="000000"/>
              </w:rPr>
              <w:t xml:space="preserve"> </w:t>
            </w:r>
            <w:bookmarkStart w:id="0" w:name="_GoBack"/>
            <w:bookmarkEnd w:id="0"/>
            <w:r w:rsidR="00A96C70" w:rsidRPr="00A96C70">
              <w:rPr>
                <w:rFonts w:eastAsia="Times New Roman" w:cs="Times New Roman"/>
                <w:color w:val="000000"/>
              </w:rPr>
              <w:t>e includ măsuri concrete privind ocupartea tinerilor din grupul țintă.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4.1.3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include și alte modalități de valorificare a rezultatelor decât cele menționate mai sus.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  <w:tr w:rsidR="00A96C70" w:rsidRPr="00A96C70" w:rsidTr="00A96C70">
        <w:trPr>
          <w:trHeight w:val="300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4.2</w:t>
            </w:r>
          </w:p>
        </w:tc>
        <w:tc>
          <w:tcPr>
            <w:tcW w:w="10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Sustenabilitate instituţională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5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4.2.1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modalităţile de funcţionare a structurilor create prin proiect după finalizarea finanţării nerambursabile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4.2.2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descrie concret sursele ulterioare de finanţare (fonduri proprii, fonduri externe etc.) pentru continuarea activităților și/sau a rezultatelor sale după finalizarea finanţării nerambursabile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2</w:t>
            </w:r>
          </w:p>
        </w:tc>
      </w:tr>
      <w:tr w:rsidR="00A96C70" w:rsidRPr="00A96C70" w:rsidTr="00A96C70">
        <w:trPr>
          <w:trHeight w:val="51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4.2.3</w:t>
            </w:r>
          </w:p>
        </w:tc>
        <w:tc>
          <w:tcPr>
            <w:tcW w:w="9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C70" w:rsidRPr="00A96C70" w:rsidRDefault="00A96C70" w:rsidP="00A96C70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Proiectul include și alte modalități de valorificare a rezultatelor decât cele menționate mai sus.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6C70" w:rsidRPr="00A96C70" w:rsidRDefault="00A96C70" w:rsidP="00A96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A96C70">
              <w:rPr>
                <w:rFonts w:eastAsia="Times New Roman" w:cs="Times New Roman"/>
                <w:color w:val="000000"/>
              </w:rPr>
              <w:t>1</w:t>
            </w:r>
          </w:p>
        </w:tc>
      </w:tr>
    </w:tbl>
    <w:p w:rsidR="00DF29C8" w:rsidRPr="00A96C70" w:rsidRDefault="00004D20"/>
    <w:sectPr w:rsidR="00DF29C8" w:rsidRPr="00A96C70" w:rsidSect="00A96C7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AF"/>
    <w:rsid w:val="00004D20"/>
    <w:rsid w:val="00276EC3"/>
    <w:rsid w:val="003E24AF"/>
    <w:rsid w:val="005659D1"/>
    <w:rsid w:val="005D468F"/>
    <w:rsid w:val="00657DFE"/>
    <w:rsid w:val="00A96C70"/>
    <w:rsid w:val="00F9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1732</Words>
  <Characters>10046</Characters>
  <Application>Microsoft Office Word</Application>
  <DocSecurity>0</DocSecurity>
  <Lines>83</Lines>
  <Paragraphs>23</Paragraphs>
  <ScaleCrop>false</ScaleCrop>
  <Company/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Teodoru</dc:creator>
  <cp:keywords/>
  <dc:description/>
  <cp:lastModifiedBy>Camelia</cp:lastModifiedBy>
  <cp:revision>4</cp:revision>
  <dcterms:created xsi:type="dcterms:W3CDTF">2016-10-13T08:50:00Z</dcterms:created>
  <dcterms:modified xsi:type="dcterms:W3CDTF">2016-10-17T05:29:00Z</dcterms:modified>
</cp:coreProperties>
</file>